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63" w:rsidRDefault="00EF5F63" w:rsidP="00F731D4">
      <w:pPr>
        <w:pStyle w:val="A2"/>
        <w:numPr>
          <w:ilvl w:val="0"/>
          <w:numId w:val="0"/>
        </w:numPr>
        <w:rPr>
          <w:rFonts w:cs="Arial"/>
          <w:sz w:val="24"/>
          <w:szCs w:val="24"/>
        </w:rPr>
      </w:pPr>
      <w:bookmarkStart w:id="0" w:name="_Toc197755094"/>
    </w:p>
    <w:p w:rsidR="00283DF4" w:rsidRDefault="00283DF4" w:rsidP="00F731D4">
      <w:pPr>
        <w:pStyle w:val="A2"/>
        <w:numPr>
          <w:ilvl w:val="0"/>
          <w:numId w:val="0"/>
        </w:numPr>
        <w:rPr>
          <w:rFonts w:cs="Arial"/>
          <w:sz w:val="24"/>
          <w:szCs w:val="24"/>
        </w:rPr>
      </w:pPr>
    </w:p>
    <w:p w:rsidR="00DE0530" w:rsidRDefault="00DE0530" w:rsidP="00F731D4">
      <w:pPr>
        <w:pStyle w:val="A2"/>
        <w:numPr>
          <w:ilvl w:val="0"/>
          <w:numId w:val="0"/>
        </w:numPr>
        <w:rPr>
          <w:rFonts w:cs="Arial"/>
          <w:sz w:val="24"/>
          <w:szCs w:val="24"/>
        </w:rPr>
      </w:pPr>
    </w:p>
    <w:p w:rsidR="00DE0530" w:rsidRDefault="00DE0530" w:rsidP="00F731D4">
      <w:pPr>
        <w:pStyle w:val="A2"/>
        <w:numPr>
          <w:ilvl w:val="0"/>
          <w:numId w:val="0"/>
        </w:numPr>
        <w:rPr>
          <w:rFonts w:cs="Arial"/>
          <w:sz w:val="24"/>
          <w:szCs w:val="24"/>
        </w:rPr>
      </w:pPr>
    </w:p>
    <w:bookmarkEnd w:id="0"/>
    <w:p w:rsidR="00663874" w:rsidRDefault="00663874" w:rsidP="00663874">
      <w:pPr>
        <w:rPr>
          <w:rFonts w:ascii="Arial" w:hAnsi="Arial" w:cs="Arial"/>
          <w:b/>
          <w:sz w:val="24"/>
          <w:szCs w:val="24"/>
        </w:rPr>
      </w:pPr>
    </w:p>
    <w:p w:rsidR="00063EC7" w:rsidRPr="00D33182" w:rsidRDefault="00063EC7" w:rsidP="00663874">
      <w:pPr>
        <w:rPr>
          <w:rFonts w:ascii="Arial" w:hAnsi="Arial" w:cs="Arial"/>
        </w:rPr>
      </w:pPr>
    </w:p>
    <w:p w:rsidR="00663874" w:rsidRPr="00375144" w:rsidRDefault="00663874" w:rsidP="00663874">
      <w:pPr>
        <w:rPr>
          <w:rFonts w:ascii="Arial" w:hAnsi="Arial" w:cs="Arial"/>
          <w:i/>
          <w:sz w:val="22"/>
          <w:szCs w:val="22"/>
        </w:rPr>
      </w:pPr>
      <w:r w:rsidRPr="00375144">
        <w:rPr>
          <w:rFonts w:ascii="Arial" w:hAnsi="Arial" w:cs="Arial"/>
          <w:i/>
          <w:sz w:val="22"/>
          <w:szCs w:val="22"/>
        </w:rPr>
        <w:t>&lt; Genaue Anschrift des</w:t>
      </w:r>
      <w:r w:rsidR="004C226B" w:rsidRPr="00375144">
        <w:rPr>
          <w:rFonts w:ascii="Arial" w:hAnsi="Arial" w:cs="Arial"/>
          <w:i/>
          <w:sz w:val="22"/>
          <w:szCs w:val="22"/>
        </w:rPr>
        <w:t xml:space="preserve"> </w:t>
      </w:r>
      <w:r w:rsidRPr="00375144">
        <w:rPr>
          <w:rFonts w:ascii="Arial" w:hAnsi="Arial" w:cs="Arial"/>
          <w:i/>
          <w:sz w:val="22"/>
          <w:szCs w:val="22"/>
        </w:rPr>
        <w:t>Förderungswerbers</w:t>
      </w:r>
      <w:r w:rsidR="005B67C4" w:rsidRPr="00375144">
        <w:rPr>
          <w:rFonts w:ascii="Arial" w:hAnsi="Arial" w:cs="Arial"/>
          <w:i/>
          <w:sz w:val="22"/>
          <w:szCs w:val="22"/>
        </w:rPr>
        <w:t>/</w:t>
      </w:r>
      <w:r w:rsidR="00A876BA" w:rsidRPr="00375144">
        <w:rPr>
          <w:rFonts w:ascii="Arial" w:hAnsi="Arial" w:cs="Arial"/>
          <w:i/>
          <w:sz w:val="22"/>
          <w:szCs w:val="22"/>
        </w:rPr>
        <w:t xml:space="preserve">der </w:t>
      </w:r>
      <w:r w:rsidR="005B67C4" w:rsidRPr="00375144">
        <w:rPr>
          <w:rFonts w:ascii="Arial" w:hAnsi="Arial" w:cs="Arial"/>
          <w:i/>
          <w:sz w:val="22"/>
          <w:szCs w:val="22"/>
        </w:rPr>
        <w:t>Förderungswerberin</w:t>
      </w:r>
      <w:r w:rsidRPr="00375144">
        <w:rPr>
          <w:rFonts w:ascii="Arial" w:hAnsi="Arial" w:cs="Arial"/>
          <w:i/>
          <w:sz w:val="22"/>
          <w:szCs w:val="22"/>
        </w:rPr>
        <w:t xml:space="preserve"> &gt;</w:t>
      </w:r>
    </w:p>
    <w:p w:rsidR="00663874" w:rsidRDefault="00663874" w:rsidP="00663874">
      <w:pPr>
        <w:rPr>
          <w:rFonts w:ascii="Arial" w:hAnsi="Arial" w:cs="Arial"/>
        </w:rPr>
      </w:pPr>
    </w:p>
    <w:p w:rsidR="00375144" w:rsidRPr="00D33182" w:rsidRDefault="00375144" w:rsidP="00663874">
      <w:pPr>
        <w:rPr>
          <w:rFonts w:ascii="Arial" w:hAnsi="Arial" w:cs="Arial"/>
        </w:rPr>
      </w:pPr>
    </w:p>
    <w:p w:rsidR="002C0356" w:rsidRPr="005B67C4" w:rsidRDefault="00663874" w:rsidP="00663874">
      <w:pPr>
        <w:rPr>
          <w:rFonts w:ascii="Arial" w:hAnsi="Arial" w:cs="Arial"/>
          <w:sz w:val="22"/>
        </w:rPr>
      </w:pPr>
      <w:r w:rsidRPr="00D33182">
        <w:rPr>
          <w:rFonts w:ascii="Arial" w:hAnsi="Arial" w:cs="Arial"/>
          <w:sz w:val="22"/>
        </w:rPr>
        <w:t>An</w:t>
      </w:r>
    </w:p>
    <w:p w:rsidR="002C0356" w:rsidRPr="00375144" w:rsidRDefault="00D64E34" w:rsidP="00663874">
      <w:pPr>
        <w:rPr>
          <w:rFonts w:ascii="Arial" w:hAnsi="Arial" w:cs="Arial"/>
          <w:sz w:val="22"/>
        </w:rPr>
      </w:pPr>
      <w:proofErr w:type="spellStart"/>
      <w:r w:rsidRPr="00375144">
        <w:rPr>
          <w:rFonts w:ascii="Arial" w:hAnsi="Arial" w:cs="Arial"/>
          <w:sz w:val="22"/>
        </w:rPr>
        <w:t>waff</w:t>
      </w:r>
      <w:proofErr w:type="spellEnd"/>
      <w:r w:rsidRPr="00375144">
        <w:rPr>
          <w:rFonts w:ascii="Arial" w:hAnsi="Arial" w:cs="Arial"/>
          <w:sz w:val="22"/>
        </w:rPr>
        <w:t xml:space="preserve"> als </w:t>
      </w:r>
      <w:r w:rsidR="005B67C4" w:rsidRPr="00375144">
        <w:rPr>
          <w:rFonts w:ascii="Arial" w:hAnsi="Arial" w:cs="Arial"/>
          <w:sz w:val="22"/>
        </w:rPr>
        <w:t>ZWIST</w:t>
      </w:r>
      <w:bookmarkStart w:id="1" w:name="_GoBack"/>
      <w:bookmarkEnd w:id="1"/>
    </w:p>
    <w:p w:rsidR="002C0356" w:rsidRPr="00375144" w:rsidRDefault="005B67C4" w:rsidP="00663874">
      <w:pPr>
        <w:rPr>
          <w:rFonts w:ascii="Arial" w:hAnsi="Arial" w:cs="Arial"/>
          <w:sz w:val="22"/>
          <w:highlight w:val="yellow"/>
        </w:rPr>
      </w:pPr>
      <w:r w:rsidRPr="00375144">
        <w:rPr>
          <w:rFonts w:ascii="Arial" w:hAnsi="Arial" w:cs="Arial"/>
          <w:sz w:val="22"/>
        </w:rPr>
        <w:t>EU-Förderprogramme</w:t>
      </w:r>
    </w:p>
    <w:p w:rsidR="00375144" w:rsidRDefault="00375144" w:rsidP="00663874">
      <w:pPr>
        <w:rPr>
          <w:rFonts w:ascii="Arial" w:hAnsi="Arial" w:cs="Arial"/>
          <w:sz w:val="22"/>
        </w:rPr>
      </w:pPr>
      <w:r>
        <w:rPr>
          <w:rFonts w:ascii="Arial" w:hAnsi="Arial" w:cs="Arial"/>
          <w:sz w:val="22"/>
        </w:rPr>
        <w:t>Nordbahnstraße 36</w:t>
      </w:r>
    </w:p>
    <w:p w:rsidR="002C0356" w:rsidRPr="00375144" w:rsidRDefault="00636C23" w:rsidP="00663874">
      <w:pPr>
        <w:rPr>
          <w:rFonts w:ascii="Arial" w:hAnsi="Arial" w:cs="Arial"/>
          <w:sz w:val="22"/>
        </w:rPr>
      </w:pPr>
      <w:r w:rsidRPr="00375144">
        <w:rPr>
          <w:rFonts w:ascii="Arial" w:hAnsi="Arial" w:cs="Arial"/>
          <w:sz w:val="22"/>
        </w:rPr>
        <w:t>1020 Wien</w:t>
      </w:r>
    </w:p>
    <w:p w:rsidR="00663874" w:rsidRDefault="00663874" w:rsidP="00663874">
      <w:pPr>
        <w:rPr>
          <w:rFonts w:ascii="Arial" w:hAnsi="Arial" w:cs="Arial"/>
          <w:sz w:val="22"/>
        </w:rPr>
      </w:pPr>
    </w:p>
    <w:p w:rsidR="00375144" w:rsidRDefault="00375144" w:rsidP="00663874">
      <w:pPr>
        <w:rPr>
          <w:rFonts w:ascii="Arial" w:hAnsi="Arial" w:cs="Arial"/>
          <w:sz w:val="22"/>
        </w:rPr>
      </w:pPr>
    </w:p>
    <w:p w:rsidR="00D64E34" w:rsidRPr="00D33182" w:rsidRDefault="00D64E34" w:rsidP="00663874">
      <w:pPr>
        <w:rPr>
          <w:rFonts w:ascii="Arial" w:hAnsi="Arial" w:cs="Arial"/>
          <w:sz w:val="22"/>
        </w:rPr>
      </w:pPr>
    </w:p>
    <w:p w:rsidR="00663874" w:rsidRPr="00BB37EE" w:rsidRDefault="00D64E34" w:rsidP="00663874">
      <w:pPr>
        <w:rPr>
          <w:rFonts w:ascii="Arial" w:hAnsi="Arial" w:cs="Arial"/>
          <w:b/>
          <w:sz w:val="22"/>
        </w:rPr>
      </w:pPr>
      <w:r w:rsidRPr="00BB37EE">
        <w:rPr>
          <w:rFonts w:ascii="Arial" w:hAnsi="Arial" w:cs="Arial"/>
          <w:b/>
          <w:sz w:val="22"/>
        </w:rPr>
        <w:t xml:space="preserve">Betrifft: </w:t>
      </w:r>
      <w:r w:rsidR="00A16226">
        <w:rPr>
          <w:rFonts w:ascii="Arial" w:hAnsi="Arial" w:cs="Arial"/>
          <w:b/>
          <w:sz w:val="22"/>
        </w:rPr>
        <w:t>Eigenerklärung</w:t>
      </w:r>
    </w:p>
    <w:p w:rsidR="00375144" w:rsidRPr="00D1076A" w:rsidRDefault="00375144" w:rsidP="00663874">
      <w:pPr>
        <w:rPr>
          <w:rFonts w:ascii="Arial" w:hAnsi="Arial" w:cs="Arial"/>
          <w:sz w:val="22"/>
          <w:shd w:val="clear" w:color="auto" w:fill="FFFF00"/>
        </w:rPr>
      </w:pPr>
    </w:p>
    <w:p w:rsidR="00663874" w:rsidRPr="00D1076A" w:rsidRDefault="00663874" w:rsidP="00663874">
      <w:pPr>
        <w:rPr>
          <w:rFonts w:ascii="Arial" w:hAnsi="Arial" w:cs="Arial"/>
          <w:sz w:val="22"/>
        </w:rPr>
      </w:pPr>
    </w:p>
    <w:p w:rsidR="00663874" w:rsidRPr="00D1076A" w:rsidRDefault="00375144" w:rsidP="00A16226">
      <w:pPr>
        <w:rPr>
          <w:rFonts w:ascii="Arial" w:hAnsi="Arial" w:cs="Arial"/>
          <w:sz w:val="22"/>
        </w:rPr>
      </w:pPr>
      <w:r w:rsidRPr="00D1076A">
        <w:rPr>
          <w:rFonts w:ascii="Arial" w:hAnsi="Arial" w:cs="Arial"/>
          <w:sz w:val="22"/>
        </w:rPr>
        <w:t>A</w:t>
      </w:r>
      <w:r w:rsidR="00663874" w:rsidRPr="00D1076A">
        <w:rPr>
          <w:rFonts w:ascii="Arial" w:hAnsi="Arial" w:cs="Arial"/>
          <w:sz w:val="22"/>
        </w:rPr>
        <w:t xml:space="preserve">nbei übermitteln wir </w:t>
      </w:r>
      <w:r w:rsidR="00D64E34" w:rsidRPr="00D1076A">
        <w:rPr>
          <w:rFonts w:ascii="Arial" w:hAnsi="Arial" w:cs="Arial"/>
          <w:sz w:val="22"/>
        </w:rPr>
        <w:t>das Förderungsansuche</w:t>
      </w:r>
      <w:r w:rsidR="00954046" w:rsidRPr="00D1076A">
        <w:rPr>
          <w:rFonts w:ascii="Arial" w:hAnsi="Arial" w:cs="Arial"/>
          <w:sz w:val="22"/>
        </w:rPr>
        <w:t>n</w:t>
      </w:r>
      <w:r w:rsidR="00EB1B6B" w:rsidRPr="00D1076A">
        <w:rPr>
          <w:rFonts w:ascii="Arial" w:hAnsi="Arial" w:cs="Arial"/>
          <w:sz w:val="22"/>
        </w:rPr>
        <w:t xml:space="preserve"> </w:t>
      </w:r>
      <w:r w:rsidR="00663874" w:rsidRPr="00D1076A">
        <w:rPr>
          <w:rFonts w:ascii="Arial" w:hAnsi="Arial" w:cs="Arial"/>
          <w:sz w:val="22"/>
        </w:rPr>
        <w:t xml:space="preserve">zum </w:t>
      </w:r>
      <w:r w:rsidR="00636C23" w:rsidRPr="00D1076A">
        <w:rPr>
          <w:rFonts w:ascii="Arial" w:hAnsi="Arial" w:cs="Arial"/>
          <w:sz w:val="22"/>
        </w:rPr>
        <w:t>Call</w:t>
      </w:r>
      <w:r w:rsidR="002C0356" w:rsidRPr="00D1076A">
        <w:rPr>
          <w:rFonts w:ascii="Arial" w:hAnsi="Arial" w:cs="Arial"/>
          <w:sz w:val="22"/>
        </w:rPr>
        <w:t xml:space="preserve"> </w:t>
      </w:r>
      <w:r w:rsidR="002C0356" w:rsidRPr="00D1076A">
        <w:rPr>
          <w:rFonts w:ascii="Arial" w:hAnsi="Arial" w:cs="Arial"/>
          <w:b/>
          <w:sz w:val="22"/>
        </w:rPr>
        <w:t>„</w:t>
      </w:r>
      <w:r w:rsidR="00A16226">
        <w:rPr>
          <w:rFonts w:ascii="Arial" w:hAnsi="Arial" w:cs="Arial"/>
          <w:b/>
          <w:sz w:val="22"/>
        </w:rPr>
        <w:t>GBP für leistungsschwache und arbeitsmarktferne Personen mit einem Schwerpunkt auf Jugendliche sowie Asylberechtigte“</w:t>
      </w:r>
      <w:r w:rsidR="00EB1B6B" w:rsidRPr="00D1076A">
        <w:rPr>
          <w:rFonts w:ascii="Arial" w:hAnsi="Arial" w:cs="Arial"/>
          <w:sz w:val="22"/>
        </w:rPr>
        <w:t xml:space="preserve"> </w:t>
      </w:r>
      <w:r w:rsidR="005B67C4" w:rsidRPr="00D1076A">
        <w:rPr>
          <w:rFonts w:ascii="Arial" w:hAnsi="Arial" w:cs="Arial"/>
          <w:sz w:val="22"/>
        </w:rPr>
        <w:t>und erklären,</w:t>
      </w:r>
    </w:p>
    <w:p w:rsidR="00663874" w:rsidRPr="00D33182" w:rsidRDefault="00663874" w:rsidP="00663874">
      <w:pPr>
        <w:ind w:left="480"/>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alle Bestimmungen dieser Unterlage ohne Einschränkungen anerkennen;</w:t>
      </w:r>
    </w:p>
    <w:p w:rsidR="00663874" w:rsidRPr="00D33182" w:rsidRDefault="00663874" w:rsidP="00663874">
      <w:pPr>
        <w:ind w:left="480"/>
        <w:rPr>
          <w:rFonts w:ascii="Arial" w:hAnsi="Arial" w:cs="Arial"/>
          <w:sz w:val="24"/>
          <w:szCs w:val="24"/>
        </w:rPr>
      </w:pPr>
    </w:p>
    <w:p w:rsidR="00D52FA7"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bzw. im Falle einer juristischen Person, die Einrichtung, die für die Durchführung der Leistung erforderlichen fachlichen</w:t>
      </w:r>
      <w:r w:rsidR="005B67C4" w:rsidRPr="00D32612">
        <w:rPr>
          <w:rFonts w:ascii="Arial" w:hAnsi="Arial" w:cs="Arial"/>
          <w:sz w:val="22"/>
          <w:szCs w:val="22"/>
        </w:rPr>
        <w:t>, kaufmännischen und organisatorischen</w:t>
      </w:r>
      <w:r w:rsidRPr="00D32612">
        <w:rPr>
          <w:rFonts w:ascii="Arial" w:hAnsi="Arial" w:cs="Arial"/>
          <w:sz w:val="22"/>
          <w:szCs w:val="22"/>
        </w:rPr>
        <w:t xml:space="preserve"> Fähigkeiten besitzen;</w:t>
      </w:r>
    </w:p>
    <w:p w:rsidR="00D52FA7" w:rsidRDefault="00D52FA7" w:rsidP="00D52FA7">
      <w:pPr>
        <w:ind w:left="480"/>
        <w:rPr>
          <w:rFonts w:ascii="Arial" w:hAnsi="Arial" w:cs="Arial"/>
          <w:sz w:val="22"/>
          <w:szCs w:val="22"/>
        </w:rPr>
      </w:pPr>
    </w:p>
    <w:p w:rsidR="00D52FA7"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über die erforderliche Befugnis zur Arbeitsvermittlung entsprechend den Bestimm</w:t>
      </w:r>
      <w:r w:rsidR="00D52FA7" w:rsidRPr="00D32612">
        <w:rPr>
          <w:rFonts w:ascii="Arial" w:hAnsi="Arial" w:cs="Arial"/>
          <w:sz w:val="22"/>
          <w:szCs w:val="22"/>
        </w:rPr>
        <w:t>ungen der §§ 2-7 AMFG verfügen;</w:t>
      </w:r>
    </w:p>
    <w:p w:rsidR="00D52FA7" w:rsidRDefault="00D52FA7" w:rsidP="00D52FA7">
      <w:pPr>
        <w:ind w:left="480"/>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gegen unsere Einrichtung kein Insolvenzverfahren eingeleitet oder die Eröffnung eines Insolvenzverfahrens mangels hinreichenden Vermögens nicht abgewiesen wurde;</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sich unsere Einrichtung nicht in Liquidation befindet;</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den Verpflichtungen zur Zahlung der Sozialversicherungsbeiträge, Steuern und Abgaben nachgekommen sind;</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das Gleichbehandlungsgesetz, BGBl. I Nr. 66/2004, beachten und das Bundes-Behindertengleichstellungsgesetz, BGBl. I Nr. 82/2005, sowie das Diskriminierungsverbot gemäß § 7b des Behinderteneinstellungsgesetze</w:t>
      </w:r>
      <w:r w:rsidR="00E10A4C">
        <w:rPr>
          <w:rFonts w:ascii="Arial" w:hAnsi="Arial" w:cs="Arial"/>
          <w:sz w:val="22"/>
          <w:szCs w:val="22"/>
        </w:rPr>
        <w:t>s (</w:t>
      </w:r>
      <w:proofErr w:type="spellStart"/>
      <w:r w:rsidR="00E10A4C">
        <w:rPr>
          <w:rFonts w:ascii="Arial" w:hAnsi="Arial" w:cs="Arial"/>
          <w:sz w:val="22"/>
          <w:szCs w:val="22"/>
        </w:rPr>
        <w:t>BEinstG</w:t>
      </w:r>
      <w:proofErr w:type="spellEnd"/>
      <w:r w:rsidR="00E10A4C">
        <w:rPr>
          <w:rFonts w:ascii="Arial" w:hAnsi="Arial" w:cs="Arial"/>
          <w:sz w:val="22"/>
          <w:szCs w:val="22"/>
        </w:rPr>
        <w:t xml:space="preserve">), </w:t>
      </w:r>
      <w:proofErr w:type="spellStart"/>
      <w:r w:rsidR="00E10A4C">
        <w:rPr>
          <w:rFonts w:ascii="Arial" w:hAnsi="Arial" w:cs="Arial"/>
          <w:sz w:val="22"/>
          <w:szCs w:val="22"/>
        </w:rPr>
        <w:t>BGBl</w:t>
      </w:r>
      <w:proofErr w:type="spellEnd"/>
      <w:r w:rsidR="00E10A4C">
        <w:rPr>
          <w:rFonts w:ascii="Arial" w:hAnsi="Arial" w:cs="Arial"/>
          <w:sz w:val="22"/>
          <w:szCs w:val="22"/>
        </w:rPr>
        <w:t xml:space="preserve">. Nr. 22/1970 und das Ausländerbeschäftigungsgesetz </w:t>
      </w:r>
      <w:r w:rsidRPr="00D32612">
        <w:rPr>
          <w:rFonts w:ascii="Arial" w:hAnsi="Arial" w:cs="Arial"/>
          <w:sz w:val="22"/>
          <w:szCs w:val="22"/>
        </w:rPr>
        <w:t>berücksichtigen;</w:t>
      </w:r>
    </w:p>
    <w:p w:rsidR="00663874" w:rsidRPr="00D33182" w:rsidRDefault="00663874" w:rsidP="00D52FA7">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D32612" w:rsidDel="001920AE">
        <w:rPr>
          <w:rFonts w:ascii="Arial" w:hAnsi="Arial" w:cs="Arial"/>
          <w:sz w:val="22"/>
          <w:szCs w:val="22"/>
        </w:rPr>
        <w:t>t</w:t>
      </w:r>
      <w:r w:rsidRPr="00D32612">
        <w:rPr>
          <w:rFonts w:ascii="Arial" w:hAnsi="Arial" w:cs="Arial"/>
          <w:sz w:val="22"/>
          <w:szCs w:val="22"/>
        </w:rPr>
        <w:t xml:space="preserve">; </w:t>
      </w:r>
    </w:p>
    <w:p w:rsidR="00663874" w:rsidRPr="00D33182" w:rsidRDefault="00663874" w:rsidP="00D52FA7">
      <w:pPr>
        <w:ind w:left="426"/>
        <w:rPr>
          <w:rFonts w:ascii="Arial" w:hAnsi="Arial" w:cs="Arial"/>
          <w:sz w:val="22"/>
          <w:szCs w:val="22"/>
        </w:rPr>
      </w:pPr>
    </w:p>
    <w:p w:rsidR="00663874"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lastRenderedPageBreak/>
        <w:t xml:space="preserve">dass wir bei </w:t>
      </w:r>
      <w:r w:rsidR="005B67C4" w:rsidRPr="00D32612">
        <w:rPr>
          <w:rFonts w:ascii="Arial" w:hAnsi="Arial" w:cs="Arial"/>
          <w:sz w:val="22"/>
          <w:szCs w:val="22"/>
        </w:rPr>
        <w:t>geförderten Projekten</w:t>
      </w:r>
      <w:r w:rsidRPr="00D32612">
        <w:rPr>
          <w:rFonts w:ascii="Arial" w:hAnsi="Arial" w:cs="Arial"/>
          <w:sz w:val="22"/>
          <w:szCs w:val="22"/>
        </w:rPr>
        <w:t xml:space="preserve"> die Mittel nicht maßgeblich und durch schuldhaftes Verhalten widmungswidrig verwendet haben;</w:t>
      </w:r>
    </w:p>
    <w:p w:rsidR="0008226F" w:rsidRPr="0008226F" w:rsidRDefault="0008226F" w:rsidP="0008226F">
      <w:pPr>
        <w:pStyle w:val="Listenabsatz"/>
        <w:rPr>
          <w:rFonts w:ascii="Arial" w:hAnsi="Arial" w:cs="Arial"/>
          <w:sz w:val="22"/>
          <w:szCs w:val="22"/>
        </w:rPr>
      </w:pPr>
    </w:p>
    <w:p w:rsidR="0008226F" w:rsidRPr="00D32612" w:rsidRDefault="0008226F" w:rsidP="00D32612">
      <w:pPr>
        <w:pStyle w:val="Listenabsatz"/>
        <w:numPr>
          <w:ilvl w:val="0"/>
          <w:numId w:val="3"/>
        </w:numPr>
        <w:rPr>
          <w:rFonts w:ascii="Arial" w:hAnsi="Arial" w:cs="Arial"/>
          <w:sz w:val="22"/>
          <w:szCs w:val="22"/>
        </w:rPr>
      </w:pPr>
      <w:r>
        <w:rPr>
          <w:rFonts w:ascii="Arial" w:hAnsi="Arial" w:cs="Arial"/>
          <w:sz w:val="22"/>
          <w:szCs w:val="22"/>
        </w:rPr>
        <w:t>dass an der ordnungsgemäßen Geschäftsführung kein Zweifel bestehen</w:t>
      </w:r>
    </w:p>
    <w:p w:rsidR="00663874" w:rsidRPr="00375144" w:rsidRDefault="00663874" w:rsidP="00D52FA7">
      <w:pPr>
        <w:ind w:left="426"/>
        <w:rPr>
          <w:rFonts w:ascii="Arial" w:hAnsi="Arial" w:cs="Arial"/>
          <w:sz w:val="22"/>
          <w:szCs w:val="22"/>
        </w:rPr>
      </w:pPr>
    </w:p>
    <w:p w:rsidR="00663874"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 xml:space="preserve">dass wir das Projekt – im Falle des Abschluss eines Förderungsvertrages - grundsätzlich selbst und durch bei uns in einem Beschäftigungsverhältnis stehenden Personen erbringen und das Projekt </w:t>
      </w:r>
      <w:proofErr w:type="spellStart"/>
      <w:r w:rsidRPr="00D32612">
        <w:rPr>
          <w:rFonts w:ascii="Arial" w:hAnsi="Arial" w:cs="Arial"/>
          <w:sz w:val="22"/>
          <w:szCs w:val="22"/>
        </w:rPr>
        <w:t>idR</w:t>
      </w:r>
      <w:proofErr w:type="spellEnd"/>
      <w:r w:rsidRPr="00D32612">
        <w:rPr>
          <w:rFonts w:ascii="Arial" w:hAnsi="Arial" w:cs="Arial"/>
          <w:sz w:val="22"/>
          <w:szCs w:val="22"/>
        </w:rPr>
        <w:t xml:space="preserve"> in unseren Rä</w:t>
      </w:r>
      <w:r w:rsidR="005B67C4" w:rsidRPr="00D32612">
        <w:rPr>
          <w:rFonts w:ascii="Arial" w:hAnsi="Arial" w:cs="Arial"/>
          <w:sz w:val="22"/>
          <w:szCs w:val="22"/>
        </w:rPr>
        <w:t>umlichkeiten durchführen werden;</w:t>
      </w:r>
    </w:p>
    <w:p w:rsidR="002E4CAB" w:rsidRPr="004F55FF" w:rsidRDefault="002E4CAB" w:rsidP="004F55FF">
      <w:pPr>
        <w:ind w:left="360"/>
        <w:rPr>
          <w:rFonts w:ascii="Arial" w:hAnsi="Arial" w:cs="Arial"/>
          <w:sz w:val="22"/>
          <w:szCs w:val="22"/>
        </w:rPr>
      </w:pPr>
    </w:p>
    <w:p w:rsidR="00375144" w:rsidRPr="00D32612" w:rsidRDefault="005B67C4" w:rsidP="00D32612">
      <w:pPr>
        <w:pStyle w:val="Listenabsatz"/>
        <w:numPr>
          <w:ilvl w:val="0"/>
          <w:numId w:val="3"/>
        </w:numPr>
        <w:rPr>
          <w:rFonts w:ascii="Arial" w:hAnsi="Arial" w:cs="Arial"/>
          <w:sz w:val="22"/>
          <w:szCs w:val="22"/>
        </w:rPr>
      </w:pPr>
      <w:r w:rsidRPr="00D32612">
        <w:rPr>
          <w:rFonts w:ascii="Arial" w:hAnsi="Arial" w:cs="Arial"/>
          <w:sz w:val="22"/>
          <w:szCs w:val="22"/>
        </w:rPr>
        <w:t>dass wir in Kenntnis aller relevanten ESF-Regelungen sind.</w:t>
      </w:r>
    </w:p>
    <w:p w:rsidR="00E87602" w:rsidRDefault="00E87602" w:rsidP="00E87602">
      <w:pPr>
        <w:rPr>
          <w:rFonts w:ascii="Arial" w:hAnsi="Arial" w:cs="Arial"/>
          <w:sz w:val="22"/>
          <w:szCs w:val="22"/>
        </w:rPr>
      </w:pPr>
    </w:p>
    <w:p w:rsidR="00D32612" w:rsidRDefault="00D32612" w:rsidP="00E87602">
      <w:pPr>
        <w:rPr>
          <w:rFonts w:ascii="Arial" w:hAnsi="Arial" w:cs="Arial"/>
          <w:sz w:val="22"/>
          <w:szCs w:val="22"/>
        </w:rPr>
      </w:pPr>
    </w:p>
    <w:p w:rsidR="00D32612" w:rsidRDefault="00D32612" w:rsidP="00E87602">
      <w:pPr>
        <w:rPr>
          <w:rFonts w:ascii="Arial" w:hAnsi="Arial" w:cs="Arial"/>
          <w:sz w:val="22"/>
          <w:szCs w:val="22"/>
        </w:rPr>
      </w:pPr>
    </w:p>
    <w:p w:rsidR="00D32612" w:rsidRDefault="00D32612" w:rsidP="00E87602">
      <w:pPr>
        <w:rPr>
          <w:rFonts w:ascii="Arial" w:hAnsi="Arial" w:cs="Arial"/>
          <w:sz w:val="22"/>
          <w:szCs w:val="22"/>
        </w:rPr>
      </w:pPr>
    </w:p>
    <w:p w:rsidR="00663874" w:rsidRPr="00D33182" w:rsidRDefault="00663874" w:rsidP="00663874">
      <w:pPr>
        <w:rPr>
          <w:rFonts w:ascii="Arial" w:hAnsi="Arial" w:cs="Arial"/>
          <w:sz w:val="22"/>
          <w:szCs w:val="22"/>
        </w:rPr>
      </w:pPr>
    </w:p>
    <w:p w:rsidR="00663874" w:rsidRDefault="00375144" w:rsidP="00663874">
      <w:pPr>
        <w:rPr>
          <w:rFonts w:ascii="Arial" w:hAnsi="Arial" w:cs="Arial"/>
          <w:sz w:val="22"/>
          <w:szCs w:val="22"/>
        </w:rPr>
      </w:pPr>
      <w:r>
        <w:rPr>
          <w:rFonts w:ascii="Arial" w:hAnsi="Arial" w:cs="Arial"/>
          <w:sz w:val="22"/>
          <w:szCs w:val="22"/>
        </w:rPr>
        <w:t xml:space="preserve">Wir nehmen zur Kenntnis, dass auf Verlangen des </w:t>
      </w:r>
      <w:proofErr w:type="spellStart"/>
      <w:r>
        <w:rPr>
          <w:rFonts w:ascii="Arial" w:hAnsi="Arial" w:cs="Arial"/>
          <w:sz w:val="22"/>
          <w:szCs w:val="22"/>
        </w:rPr>
        <w:t>waff</w:t>
      </w:r>
      <w:proofErr w:type="spellEnd"/>
      <w:r>
        <w:rPr>
          <w:rFonts w:ascii="Arial" w:hAnsi="Arial" w:cs="Arial"/>
          <w:sz w:val="22"/>
          <w:szCs w:val="22"/>
        </w:rPr>
        <w:t xml:space="preserve"> als ZWIST</w:t>
      </w:r>
      <w:r w:rsidR="00034E06">
        <w:rPr>
          <w:rFonts w:ascii="Arial" w:hAnsi="Arial" w:cs="Arial"/>
          <w:sz w:val="22"/>
          <w:szCs w:val="22"/>
        </w:rPr>
        <w:t>,</w:t>
      </w:r>
      <w:r>
        <w:rPr>
          <w:rFonts w:ascii="Arial" w:hAnsi="Arial" w:cs="Arial"/>
          <w:sz w:val="22"/>
          <w:szCs w:val="22"/>
        </w:rPr>
        <w:t xml:space="preserve"> des AMS Wien</w:t>
      </w:r>
      <w:r w:rsidR="007467A0">
        <w:rPr>
          <w:rFonts w:ascii="Arial" w:hAnsi="Arial" w:cs="Arial"/>
          <w:sz w:val="22"/>
          <w:szCs w:val="22"/>
        </w:rPr>
        <w:t xml:space="preserve"> und der MA</w:t>
      </w:r>
      <w:r w:rsidR="00034E06">
        <w:rPr>
          <w:rFonts w:ascii="Arial" w:hAnsi="Arial" w:cs="Arial"/>
          <w:sz w:val="22"/>
          <w:szCs w:val="22"/>
        </w:rPr>
        <w:t xml:space="preserve"> 40</w:t>
      </w:r>
      <w:r>
        <w:rPr>
          <w:rFonts w:ascii="Arial" w:hAnsi="Arial" w:cs="Arial"/>
          <w:sz w:val="22"/>
          <w:szCs w:val="22"/>
        </w:rPr>
        <w:t xml:space="preserve"> entsprechende Nachweise und Bestätigungen einzuholen sind.</w:t>
      </w:r>
    </w:p>
    <w:p w:rsidR="005B67C4" w:rsidRPr="00D33182" w:rsidRDefault="005B67C4" w:rsidP="00663874">
      <w:pPr>
        <w:rPr>
          <w:rFonts w:ascii="Arial" w:hAnsi="Arial" w:cs="Arial"/>
          <w:sz w:val="22"/>
          <w:szCs w:val="22"/>
        </w:rPr>
      </w:pPr>
    </w:p>
    <w:p w:rsidR="00663874" w:rsidRDefault="00663874" w:rsidP="00663874">
      <w:pPr>
        <w:rPr>
          <w:rFonts w:ascii="Arial" w:hAnsi="Arial" w:cs="Arial"/>
          <w:sz w:val="22"/>
          <w:szCs w:val="22"/>
        </w:rPr>
      </w:pPr>
    </w:p>
    <w:p w:rsidR="00375144" w:rsidRDefault="00375144" w:rsidP="00663874">
      <w:pPr>
        <w:rPr>
          <w:rFonts w:ascii="Arial" w:hAnsi="Arial" w:cs="Arial"/>
          <w:sz w:val="22"/>
          <w:szCs w:val="22"/>
        </w:rPr>
      </w:pPr>
    </w:p>
    <w:p w:rsidR="00375144" w:rsidRDefault="00375144" w:rsidP="00663874">
      <w:pPr>
        <w:rPr>
          <w:rFonts w:ascii="Arial" w:hAnsi="Arial" w:cs="Arial"/>
          <w:sz w:val="22"/>
          <w:szCs w:val="22"/>
        </w:rPr>
      </w:pPr>
    </w:p>
    <w:p w:rsidR="00375144" w:rsidRPr="00D33182" w:rsidRDefault="00375144" w:rsidP="00663874">
      <w:pPr>
        <w:rPr>
          <w:rFonts w:ascii="Arial" w:hAnsi="Arial" w:cs="Arial"/>
          <w:sz w:val="22"/>
          <w:szCs w:val="22"/>
        </w:rPr>
      </w:pPr>
    </w:p>
    <w:p w:rsidR="00663874" w:rsidRPr="00D33182" w:rsidRDefault="00663874" w:rsidP="00663874">
      <w:pPr>
        <w:pStyle w:val="Textkrper-Zeileneinzug"/>
        <w:rPr>
          <w:rFonts w:ascii="Arial" w:hAnsi="Arial" w:cs="Arial"/>
          <w:sz w:val="22"/>
          <w:szCs w:val="22"/>
        </w:rPr>
      </w:pPr>
      <w:r w:rsidRPr="00D33182">
        <w:rPr>
          <w:rFonts w:ascii="Arial" w:hAnsi="Arial" w:cs="Arial"/>
          <w:sz w:val="22"/>
          <w:szCs w:val="22"/>
        </w:rPr>
        <w:t>....................................</w:t>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t>................................................................</w:t>
      </w:r>
    </w:p>
    <w:p w:rsidR="00905D8B" w:rsidRDefault="00375144" w:rsidP="00930249">
      <w:pPr>
        <w:pStyle w:val="Textkrper-Zeileneinzug"/>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3874" w:rsidRPr="00D33182">
        <w:rPr>
          <w:rFonts w:ascii="Arial" w:hAnsi="Arial" w:cs="Arial"/>
          <w:sz w:val="22"/>
          <w:szCs w:val="22"/>
        </w:rPr>
        <w:t>Recht</w:t>
      </w:r>
      <w:r w:rsidR="005B67C4">
        <w:rPr>
          <w:rFonts w:ascii="Arial" w:hAnsi="Arial" w:cs="Arial"/>
          <w:sz w:val="22"/>
          <w:szCs w:val="22"/>
        </w:rPr>
        <w:t>sgültige Fertigung &amp; Stampiglie</w:t>
      </w:r>
    </w:p>
    <w:p w:rsidR="00375144" w:rsidRDefault="00375144" w:rsidP="00930249">
      <w:pPr>
        <w:pStyle w:val="Textkrper-Zeileneinzug"/>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Default="00375144" w:rsidP="00375144">
      <w:pPr>
        <w:pStyle w:val="Textkrper-Zeileneinzug"/>
        <w:ind w:left="0"/>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Pr="00D33182"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182">
        <w:rPr>
          <w:rFonts w:ascii="Arial" w:hAnsi="Arial" w:cs="Arial"/>
          <w:sz w:val="22"/>
          <w:szCs w:val="22"/>
        </w:rPr>
        <w:t>................................................................</w:t>
      </w:r>
    </w:p>
    <w:p w:rsidR="00375144" w:rsidRPr="00930249"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 in Block- oder Maschin</w:t>
      </w:r>
      <w:r w:rsidR="00A16226">
        <w:rPr>
          <w:rFonts w:ascii="Arial" w:hAnsi="Arial" w:cs="Arial"/>
          <w:sz w:val="22"/>
          <w:szCs w:val="22"/>
        </w:rPr>
        <w:t>en</w:t>
      </w:r>
      <w:r>
        <w:rPr>
          <w:rFonts w:ascii="Arial" w:hAnsi="Arial" w:cs="Arial"/>
          <w:sz w:val="22"/>
          <w:szCs w:val="22"/>
        </w:rPr>
        <w:t>schrift</w:t>
      </w:r>
    </w:p>
    <w:p w:rsidR="00375144" w:rsidRPr="00930249" w:rsidRDefault="00375144" w:rsidP="00930249">
      <w:pPr>
        <w:pStyle w:val="Textkrper-Zeileneinzug"/>
        <w:rPr>
          <w:rFonts w:ascii="Arial" w:hAnsi="Arial" w:cs="Arial"/>
          <w:sz w:val="22"/>
          <w:szCs w:val="22"/>
        </w:rPr>
      </w:pPr>
    </w:p>
    <w:sectPr w:rsidR="00375144" w:rsidRPr="00930249" w:rsidSect="00063EC7">
      <w:footerReference w:type="default" r:id="rId8"/>
      <w:headerReference w:type="first" r:id="rId9"/>
      <w:pgSz w:w="11906" w:h="16838" w:code="9"/>
      <w:pgMar w:top="1560" w:right="1418" w:bottom="1135"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21" w:rsidRDefault="002C6221" w:rsidP="00663874">
      <w:r>
        <w:separator/>
      </w:r>
    </w:p>
  </w:endnote>
  <w:endnote w:type="continuationSeparator" w:id="0">
    <w:p w:rsidR="002C6221" w:rsidRDefault="002C6221" w:rsidP="00663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74" w:rsidRPr="00283DF4" w:rsidRDefault="006E221C" w:rsidP="00663874">
    <w:pPr>
      <w:pStyle w:val="Fuzeile"/>
      <w:jc w:val="center"/>
      <w:rPr>
        <w:rFonts w:ascii="Arial" w:hAnsi="Arial" w:cs="Arial"/>
        <w:b/>
        <w:color w:val="808080" w:themeColor="background1" w:themeShade="80"/>
      </w:rPr>
    </w:pPr>
    <w:r w:rsidRPr="00283DF4">
      <w:rPr>
        <w:rFonts w:ascii="Arial" w:hAnsi="Arial" w:cs="Arial"/>
        <w:b/>
        <w:color w:val="808080" w:themeColor="background1" w:themeShade="80"/>
        <w:sz w:val="18"/>
        <w:szCs w:val="18"/>
      </w:rPr>
      <w:t>Diese Maßnahme wird aus Mitteln d</w:t>
    </w:r>
    <w:r w:rsidR="001B6370">
      <w:rPr>
        <w:rFonts w:ascii="Arial" w:hAnsi="Arial" w:cs="Arial"/>
        <w:b/>
        <w:color w:val="808080" w:themeColor="background1" w:themeShade="80"/>
        <w:sz w:val="18"/>
        <w:szCs w:val="18"/>
      </w:rPr>
      <w:t xml:space="preserve">es Europäischen Sozialfonds </w:t>
    </w:r>
    <w:r w:rsidRPr="00283DF4">
      <w:rPr>
        <w:rFonts w:ascii="Arial" w:hAnsi="Arial" w:cs="Arial"/>
        <w:b/>
        <w:color w:val="808080" w:themeColor="background1" w:themeShade="80"/>
        <w:sz w:val="18"/>
        <w:szCs w:val="18"/>
      </w:rPr>
      <w:t>des AMS</w:t>
    </w:r>
    <w:r w:rsidR="001B6370">
      <w:rPr>
        <w:rFonts w:ascii="Arial" w:hAnsi="Arial" w:cs="Arial"/>
        <w:b/>
        <w:color w:val="808080" w:themeColor="background1" w:themeShade="80"/>
        <w:sz w:val="18"/>
        <w:szCs w:val="18"/>
      </w:rPr>
      <w:t xml:space="preserve"> Wien und der MA 40</w:t>
    </w:r>
    <w:r w:rsidRPr="00283DF4">
      <w:rPr>
        <w:rFonts w:ascii="Arial" w:hAnsi="Arial" w:cs="Arial"/>
        <w:b/>
        <w:color w:val="808080" w:themeColor="background1" w:themeShade="80"/>
        <w:sz w:val="18"/>
        <w:szCs w:val="18"/>
      </w:rPr>
      <w:t xml:space="preserve"> </w:t>
    </w:r>
    <w:r w:rsidR="006139EA">
      <w:rPr>
        <w:rFonts w:ascii="Arial" w:hAnsi="Arial" w:cs="Arial"/>
        <w:b/>
        <w:color w:val="808080" w:themeColor="background1" w:themeShade="80"/>
        <w:sz w:val="18"/>
        <w:szCs w:val="18"/>
      </w:rPr>
      <w:t>gefördert</w:t>
    </w:r>
    <w:r w:rsidRPr="00283DF4">
      <w:rPr>
        <w:rFonts w:ascii="Arial" w:hAnsi="Arial" w:cs="Arial"/>
        <w:b/>
        <w:color w:val="808080" w:themeColor="background1" w:themeShade="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21" w:rsidRDefault="002C6221" w:rsidP="00663874">
      <w:r>
        <w:separator/>
      </w:r>
    </w:p>
  </w:footnote>
  <w:footnote w:type="continuationSeparator" w:id="0">
    <w:p w:rsidR="002C6221" w:rsidRDefault="002C6221" w:rsidP="00663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30" w:rsidRDefault="00DE0530" w:rsidP="00DE0530">
    <w:pPr>
      <w:pStyle w:val="Kopfzeile"/>
      <w:tabs>
        <w:tab w:val="clear" w:pos="9072"/>
        <w:tab w:val="left" w:pos="1985"/>
        <w:tab w:val="left" w:pos="4536"/>
      </w:tabs>
    </w:pPr>
    <w:r w:rsidRPr="00DE0530">
      <w:rPr>
        <w:noProof/>
        <w:lang w:val="de-AT" w:eastAsia="de-AT"/>
      </w:rPr>
      <w:drawing>
        <wp:inline distT="0" distB="0" distL="0" distR="0">
          <wp:extent cx="770890" cy="683895"/>
          <wp:effectExtent l="19050" t="0" r="0" b="0"/>
          <wp:docPr id="7" name="Bild 10" descr="ESF_Logo_2.png"/>
          <wp:cNvGraphicFramePr/>
          <a:graphic xmlns:a="http://schemas.openxmlformats.org/drawingml/2006/main">
            <a:graphicData uri="http://schemas.openxmlformats.org/drawingml/2006/picture">
              <pic:pic xmlns:pic="http://schemas.openxmlformats.org/drawingml/2006/picture">
                <pic:nvPicPr>
                  <pic:cNvPr id="0" name="ESF_Logo_2.png"/>
                  <pic:cNvPicPr/>
                </pic:nvPicPr>
                <pic:blipFill>
                  <a:blip r:embed="rId1" cstate="print"/>
                  <a:stretch>
                    <a:fillRect/>
                  </a:stretch>
                </pic:blipFill>
                <pic:spPr>
                  <a:xfrm>
                    <a:off x="0" y="0"/>
                    <a:ext cx="770890" cy="683895"/>
                  </a:xfrm>
                  <a:prstGeom prst="rect">
                    <a:avLst/>
                  </a:prstGeom>
                </pic:spPr>
              </pic:pic>
            </a:graphicData>
          </a:graphic>
        </wp:inline>
      </w:drawing>
    </w:r>
    <w:r>
      <w:tab/>
    </w:r>
    <w:r w:rsidRPr="00DE0530">
      <w:rPr>
        <w:noProof/>
        <w:lang w:val="de-AT" w:eastAsia="de-AT"/>
      </w:rPr>
      <w:drawing>
        <wp:inline distT="0" distB="0" distL="0" distR="0">
          <wp:extent cx="1335405" cy="682625"/>
          <wp:effectExtent l="19050" t="0" r="0" b="0"/>
          <wp:docPr id="8" name="Bild 12" descr="Beschreibung: Logo färbig m S"/>
          <wp:cNvGraphicFramePr/>
          <a:graphic xmlns:a="http://schemas.openxmlformats.org/drawingml/2006/main">
            <a:graphicData uri="http://schemas.openxmlformats.org/drawingml/2006/picture">
              <pic:pic xmlns:pic="http://schemas.openxmlformats.org/drawingml/2006/picture">
                <pic:nvPicPr>
                  <pic:cNvPr id="0" name="Bild 1" descr="Beschreibung: Logo färbig m S"/>
                  <pic:cNvPicPr>
                    <a:picLocks noChangeAspect="1" noChangeArrowheads="1"/>
                  </pic:cNvPicPr>
                </pic:nvPicPr>
                <pic:blipFill>
                  <a:blip r:embed="rId2" cstate="print"/>
                  <a:srcRect/>
                  <a:stretch>
                    <a:fillRect/>
                  </a:stretch>
                </pic:blipFill>
                <pic:spPr bwMode="auto">
                  <a:xfrm>
                    <a:off x="0" y="0"/>
                    <a:ext cx="1335405" cy="682625"/>
                  </a:xfrm>
                  <a:prstGeom prst="rect">
                    <a:avLst/>
                  </a:prstGeom>
                  <a:noFill/>
                  <a:ln w="9525">
                    <a:noFill/>
                    <a:miter lim="800000"/>
                    <a:headEnd/>
                    <a:tailEnd/>
                  </a:ln>
                </pic:spPr>
              </pic:pic>
            </a:graphicData>
          </a:graphic>
        </wp:inline>
      </w:drawing>
    </w:r>
    <w:r>
      <w:tab/>
    </w:r>
    <w:r>
      <w:rPr>
        <w:noProof/>
        <w:lang w:val="de-AT" w:eastAsia="de-AT"/>
      </w:rPr>
      <w:drawing>
        <wp:inline distT="0" distB="0" distL="0" distR="0">
          <wp:extent cx="1227983" cy="396607"/>
          <wp:effectExtent l="19050" t="0" r="0" b="0"/>
          <wp:docPr id="17" name="Bild 9" descr="Logo_FINAL_MA40_kl.jpg"/>
          <wp:cNvGraphicFramePr/>
          <a:graphic xmlns:a="http://schemas.openxmlformats.org/drawingml/2006/main">
            <a:graphicData uri="http://schemas.openxmlformats.org/drawingml/2006/picture">
              <pic:pic xmlns:pic="http://schemas.openxmlformats.org/drawingml/2006/picture">
                <pic:nvPicPr>
                  <pic:cNvPr id="0" name="Logo_FINAL_MA40_kl.jpg"/>
                  <pic:cNvPicPr/>
                </pic:nvPicPr>
                <pic:blipFill>
                  <a:blip r:embed="rId3"/>
                  <a:stretch>
                    <a:fillRect/>
                  </a:stretch>
                </pic:blipFill>
                <pic:spPr>
                  <a:xfrm>
                    <a:off x="0" y="0"/>
                    <a:ext cx="1227983" cy="396607"/>
                  </a:xfrm>
                  <a:prstGeom prst="rect">
                    <a:avLst/>
                  </a:prstGeom>
                </pic:spPr>
              </pic:pic>
            </a:graphicData>
          </a:graphic>
        </wp:inline>
      </w:drawing>
    </w:r>
    <w:r>
      <w:tab/>
    </w:r>
    <w:r w:rsidRPr="00DE0530">
      <w:rPr>
        <w:noProof/>
        <w:lang w:val="de-AT" w:eastAsia="de-AT"/>
      </w:rPr>
      <w:drawing>
        <wp:inline distT="0" distB="0" distL="0" distR="0">
          <wp:extent cx="1049586" cy="1035586"/>
          <wp:effectExtent l="19050" t="0" r="0" b="0"/>
          <wp:docPr id="18" name="Bild 11" descr="WAFF_Logo_NEU ab Okt. 2012_jpg.JPG"/>
          <wp:cNvGraphicFramePr/>
          <a:graphic xmlns:a="http://schemas.openxmlformats.org/drawingml/2006/main">
            <a:graphicData uri="http://schemas.openxmlformats.org/drawingml/2006/picture">
              <pic:pic xmlns:pic="http://schemas.openxmlformats.org/drawingml/2006/picture">
                <pic:nvPicPr>
                  <pic:cNvPr id="0" name="Grafik 1" descr="WAFF_Logo_NEU ab Okt. 2012_jpg.JPG"/>
                  <pic:cNvPicPr>
                    <a:picLocks noChangeAspect="1" noChangeArrowheads="1"/>
                  </pic:cNvPicPr>
                </pic:nvPicPr>
                <pic:blipFill>
                  <a:blip r:embed="rId4" cstate="print"/>
                  <a:srcRect/>
                  <a:stretch>
                    <a:fillRect/>
                  </a:stretch>
                </pic:blipFill>
                <pic:spPr bwMode="auto">
                  <a:xfrm>
                    <a:off x="0" y="0"/>
                    <a:ext cx="1049586" cy="103558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E6A83"/>
    <w:multiLevelType w:val="hybridMultilevel"/>
    <w:tmpl w:val="E4ECD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A10C9D"/>
    <w:multiLevelType w:val="hybridMultilevel"/>
    <w:tmpl w:val="14B23D94"/>
    <w:lvl w:ilvl="0" w:tplc="7E0ADC8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996458"/>
    <w:multiLevelType w:val="hybridMultilevel"/>
    <w:tmpl w:val="C17EB9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1670817"/>
    <w:multiLevelType w:val="multilevel"/>
    <w:tmpl w:val="D49CEE60"/>
    <w:lvl w:ilvl="0">
      <w:numFmt w:val="decimal"/>
      <w:pStyle w:val="A1"/>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5F6238"/>
    <w:rsid w:val="00003924"/>
    <w:rsid w:val="000061B1"/>
    <w:rsid w:val="00034E06"/>
    <w:rsid w:val="00063EC7"/>
    <w:rsid w:val="00081C91"/>
    <w:rsid w:val="0008226F"/>
    <w:rsid w:val="00092E00"/>
    <w:rsid w:val="000B7032"/>
    <w:rsid w:val="000D0C71"/>
    <w:rsid w:val="000F7B7E"/>
    <w:rsid w:val="00140CA4"/>
    <w:rsid w:val="00154E50"/>
    <w:rsid w:val="001B6370"/>
    <w:rsid w:val="001E7277"/>
    <w:rsid w:val="001F7BBD"/>
    <w:rsid w:val="00210E41"/>
    <w:rsid w:val="0021358B"/>
    <w:rsid w:val="00246AB4"/>
    <w:rsid w:val="00283DF4"/>
    <w:rsid w:val="002C0356"/>
    <w:rsid w:val="002C08F7"/>
    <w:rsid w:val="002C6221"/>
    <w:rsid w:val="002E4CAB"/>
    <w:rsid w:val="003207F7"/>
    <w:rsid w:val="003477F0"/>
    <w:rsid w:val="00375144"/>
    <w:rsid w:val="003805D1"/>
    <w:rsid w:val="003E58B0"/>
    <w:rsid w:val="00425776"/>
    <w:rsid w:val="0043641D"/>
    <w:rsid w:val="00447C8F"/>
    <w:rsid w:val="004B33CA"/>
    <w:rsid w:val="004C226B"/>
    <w:rsid w:val="004F55FF"/>
    <w:rsid w:val="00532E53"/>
    <w:rsid w:val="00535645"/>
    <w:rsid w:val="005379A5"/>
    <w:rsid w:val="00567580"/>
    <w:rsid w:val="00587889"/>
    <w:rsid w:val="00590064"/>
    <w:rsid w:val="005B67C4"/>
    <w:rsid w:val="005F6238"/>
    <w:rsid w:val="006139EA"/>
    <w:rsid w:val="006246A6"/>
    <w:rsid w:val="00636C23"/>
    <w:rsid w:val="00660964"/>
    <w:rsid w:val="00663874"/>
    <w:rsid w:val="006A037D"/>
    <w:rsid w:val="006A46BC"/>
    <w:rsid w:val="006A54EC"/>
    <w:rsid w:val="006E221C"/>
    <w:rsid w:val="00724C49"/>
    <w:rsid w:val="007467A0"/>
    <w:rsid w:val="00750895"/>
    <w:rsid w:val="007B2D52"/>
    <w:rsid w:val="007C3F20"/>
    <w:rsid w:val="007D6EBB"/>
    <w:rsid w:val="008239C5"/>
    <w:rsid w:val="0085037B"/>
    <w:rsid w:val="00897E0B"/>
    <w:rsid w:val="008B272D"/>
    <w:rsid w:val="008B488D"/>
    <w:rsid w:val="008D0AD8"/>
    <w:rsid w:val="008F7434"/>
    <w:rsid w:val="008F7D83"/>
    <w:rsid w:val="00905D8B"/>
    <w:rsid w:val="00907ADB"/>
    <w:rsid w:val="00930249"/>
    <w:rsid w:val="00954046"/>
    <w:rsid w:val="009932EF"/>
    <w:rsid w:val="00993B25"/>
    <w:rsid w:val="009F564F"/>
    <w:rsid w:val="00A00990"/>
    <w:rsid w:val="00A16226"/>
    <w:rsid w:val="00A25DA8"/>
    <w:rsid w:val="00A41F6E"/>
    <w:rsid w:val="00A74523"/>
    <w:rsid w:val="00A81014"/>
    <w:rsid w:val="00A876BA"/>
    <w:rsid w:val="00AA27F6"/>
    <w:rsid w:val="00AD4568"/>
    <w:rsid w:val="00AE70E0"/>
    <w:rsid w:val="00B02C8D"/>
    <w:rsid w:val="00B21A9A"/>
    <w:rsid w:val="00B50287"/>
    <w:rsid w:val="00BB152B"/>
    <w:rsid w:val="00BB37EE"/>
    <w:rsid w:val="00BB53BE"/>
    <w:rsid w:val="00BE4B0A"/>
    <w:rsid w:val="00C57297"/>
    <w:rsid w:val="00C754FE"/>
    <w:rsid w:val="00CE12DE"/>
    <w:rsid w:val="00CE3A34"/>
    <w:rsid w:val="00CE3E8A"/>
    <w:rsid w:val="00D1076A"/>
    <w:rsid w:val="00D32612"/>
    <w:rsid w:val="00D33182"/>
    <w:rsid w:val="00D52FA7"/>
    <w:rsid w:val="00D64E34"/>
    <w:rsid w:val="00DD7612"/>
    <w:rsid w:val="00DE0530"/>
    <w:rsid w:val="00DE1073"/>
    <w:rsid w:val="00E10A4C"/>
    <w:rsid w:val="00E23F01"/>
    <w:rsid w:val="00E54E0A"/>
    <w:rsid w:val="00E87602"/>
    <w:rsid w:val="00EB1B6B"/>
    <w:rsid w:val="00EB4B86"/>
    <w:rsid w:val="00EC4DF1"/>
    <w:rsid w:val="00EF5F63"/>
    <w:rsid w:val="00F04A1B"/>
    <w:rsid w:val="00F41F83"/>
    <w:rsid w:val="00F731D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paragraph" w:styleId="Listenabsatz">
    <w:name w:val="List Paragraph"/>
    <w:basedOn w:val="Standard"/>
    <w:uiPriority w:val="34"/>
    <w:qFormat/>
    <w:rsid w:val="00D32612"/>
    <w:pPr>
      <w:ind w:left="720"/>
      <w:contextualSpacing/>
    </w:pPr>
  </w:style>
  <w:style w:type="character" w:styleId="Kommentarzeichen">
    <w:name w:val="annotation reference"/>
    <w:basedOn w:val="Absatz-Standardschriftart"/>
    <w:uiPriority w:val="99"/>
    <w:semiHidden/>
    <w:unhideWhenUsed/>
    <w:rsid w:val="00A16226"/>
    <w:rPr>
      <w:sz w:val="16"/>
      <w:szCs w:val="16"/>
    </w:rPr>
  </w:style>
  <w:style w:type="paragraph" w:styleId="Kommentartext">
    <w:name w:val="annotation text"/>
    <w:basedOn w:val="Standard"/>
    <w:link w:val="KommentartextZchn"/>
    <w:uiPriority w:val="99"/>
    <w:semiHidden/>
    <w:unhideWhenUsed/>
    <w:rsid w:val="00A16226"/>
  </w:style>
  <w:style w:type="character" w:customStyle="1" w:styleId="KommentartextZchn">
    <w:name w:val="Kommentartext Zchn"/>
    <w:basedOn w:val="Absatz-Standardschriftart"/>
    <w:link w:val="Kommentartext"/>
    <w:uiPriority w:val="99"/>
    <w:semiHidden/>
    <w:rsid w:val="00A16226"/>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16226"/>
    <w:rPr>
      <w:b/>
      <w:bCs/>
    </w:rPr>
  </w:style>
  <w:style w:type="character" w:customStyle="1" w:styleId="KommentarthemaZchn">
    <w:name w:val="Kommentarthema Zchn"/>
    <w:basedOn w:val="KommentartextZchn"/>
    <w:link w:val="Kommentarthema"/>
    <w:uiPriority w:val="99"/>
    <w:semiHidden/>
    <w:rsid w:val="00A162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1111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C5581-284B-4A1E-9A72-0A22D66D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2228</Characters>
  <Application>Microsoft Office Word</Application>
  <DocSecurity>0</DocSecurity>
  <Lines>18</Lines>
  <Paragraphs>5</Paragraphs>
  <ScaleCrop>false</ScaleCrop>
  <Company>Arbeitsmarktservice Österreich</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Holler</dc:creator>
  <cp:keywords/>
  <dc:description/>
  <cp:lastModifiedBy>ARUBCHICH</cp:lastModifiedBy>
  <cp:revision>72</cp:revision>
  <cp:lastPrinted>2015-10-27T08:52:00Z</cp:lastPrinted>
  <dcterms:created xsi:type="dcterms:W3CDTF">2013-07-12T07:23:00Z</dcterms:created>
  <dcterms:modified xsi:type="dcterms:W3CDTF">2016-03-10T14:32:00Z</dcterms:modified>
</cp:coreProperties>
</file>